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3676650" cy="709243"/>
            <wp:effectExtent l="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81" cy="71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F04939" w:rsidRDefault="00C32DF6" w:rsidP="00F04939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 w:rsidRPr="006E7C1F">
        <w:rPr>
          <w:rFonts w:ascii="Times New Roman" w:hAnsi="Times New Roman" w:cs="Times New Roman"/>
          <w:b/>
          <w:color w:val="137951"/>
          <w:sz w:val="48"/>
          <w:szCs w:val="48"/>
        </w:rPr>
        <w:t>CENÍK NABÍZENÝCH VÍN 201</w:t>
      </w:r>
      <w:r w:rsidR="00744C4E">
        <w:rPr>
          <w:rFonts w:ascii="Times New Roman" w:hAnsi="Times New Roman" w:cs="Times New Roman"/>
          <w:b/>
          <w:color w:val="137951"/>
          <w:sz w:val="48"/>
          <w:szCs w:val="48"/>
        </w:rPr>
        <w:t>8</w:t>
      </w:r>
      <w:r w:rsidR="00F04939">
        <w:rPr>
          <w:rFonts w:ascii="Times New Roman" w:hAnsi="Times New Roman" w:cs="Times New Roman"/>
          <w:b/>
          <w:color w:val="137951"/>
          <w:sz w:val="48"/>
          <w:szCs w:val="48"/>
        </w:rPr>
        <w:br/>
      </w:r>
      <w:r w:rsidR="00744C4E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STARÉ VINICE, HAVRANÍKY</w:t>
      </w:r>
    </w:p>
    <w:tbl>
      <w:tblPr>
        <w:tblStyle w:val="Mkatabulky"/>
        <w:tblW w:w="10735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660"/>
        <w:gridCol w:w="660"/>
        <w:gridCol w:w="2597"/>
        <w:gridCol w:w="990"/>
        <w:gridCol w:w="990"/>
      </w:tblGrid>
      <w:tr w:rsidR="00744C4E" w:rsidRPr="00B10157" w:rsidTr="00744C4E">
        <w:trPr>
          <w:cantSplit/>
          <w:tblHeader/>
        </w:trPr>
        <w:tc>
          <w:tcPr>
            <w:tcW w:w="4838" w:type="dxa"/>
            <w:shd w:val="clear" w:color="auto" w:fill="EAF1DD" w:themeFill="accent3" w:themeFillTint="33"/>
            <w:vAlign w:val="center"/>
          </w:tcPr>
          <w:p w:rsidR="00744C4E" w:rsidRPr="00B10157" w:rsidRDefault="00744C4E" w:rsidP="0074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744C4E" w:rsidRPr="00B10157" w:rsidRDefault="00744C4E" w:rsidP="0074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744C4E" w:rsidRPr="00B10157" w:rsidRDefault="00744C4E" w:rsidP="0074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šarže</w:t>
            </w:r>
          </w:p>
        </w:tc>
        <w:tc>
          <w:tcPr>
            <w:tcW w:w="2597" w:type="dxa"/>
            <w:shd w:val="clear" w:color="auto" w:fill="EAF1DD" w:themeFill="accent3" w:themeFillTint="33"/>
            <w:vAlign w:val="center"/>
          </w:tcPr>
          <w:p w:rsidR="00744C4E" w:rsidRDefault="00744C4E" w:rsidP="0074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</w:p>
          <w:p w:rsidR="00744C4E" w:rsidRPr="00B10157" w:rsidRDefault="00744C4E" w:rsidP="0074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744C4E" w:rsidRPr="00B10157" w:rsidRDefault="00744C4E" w:rsidP="0074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ena</w:t>
            </w:r>
          </w:p>
          <w:p w:rsidR="00744C4E" w:rsidRPr="00B10157" w:rsidRDefault="00744C4E" w:rsidP="0074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0,5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744C4E" w:rsidRPr="00B10157" w:rsidRDefault="00744C4E" w:rsidP="00744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ena za láhev</w:t>
            </w:r>
          </w:p>
        </w:tc>
      </w:tr>
      <w:tr w:rsidR="00744C4E" w:rsidRPr="00B10157" w:rsidTr="00F04939">
        <w:trPr>
          <w:cantSplit/>
          <w:trHeight w:val="593"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44C4E" w:rsidRPr="00B10157" w:rsidRDefault="00744C4E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Müller Thurgau</w:t>
            </w:r>
            <w:r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8,5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744C4E" w:rsidRPr="00B10157" w:rsidRDefault="00744C4E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744C4E" w:rsidRPr="00B10157" w:rsidRDefault="00744C4E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6302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44C4E" w:rsidRPr="00B10157" w:rsidRDefault="00744C4E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Šatov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Peklo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44C4E" w:rsidRPr="00B10157" w:rsidRDefault="00F04939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4C4E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44C4E" w:rsidRPr="00B10157" w:rsidRDefault="00744C4E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120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744C4E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Charles Sealsfield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známkové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víno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0F5" w:rsidRPr="00142961">
              <w:rPr>
                <w:rFonts w:ascii="Times New Roman" w:hAnsi="Times New Roman" w:cs="Times New Roman"/>
                <w:noProof/>
                <w:sz w:val="20"/>
                <w:szCs w:val="20"/>
              </w:rPr>
              <w:t>8,5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6302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Šatov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Peklo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F04939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F04939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  <w:r w:rsidR="001E70F5"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bílé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Lacerta viridis</w:t>
            </w:r>
            <w:bookmarkStart w:id="0" w:name="_GoBack"/>
            <w:bookmarkEnd w:id="0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4,8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7313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Fládnická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green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5,3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6328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44C4E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Semillon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Ledňáček říční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8,6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7376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44C4E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 šedý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16,6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5053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Havraníky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Staré vinice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150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Irsai Oliver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18,5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6319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Havraníky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Staré vinice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F04939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120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Pálava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21,5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7361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Viognier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C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zemské víno bílé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22,1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2012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2066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Havraníky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F04939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120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Cabernet Sauvignon rosé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15,6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7382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744C4E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F04939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95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Zweigeltrebe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4,2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6358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Božice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Stará hora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F04939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105 Kč</w:t>
            </w:r>
          </w:p>
        </w:tc>
      </w:tr>
      <w:tr w:rsidR="001E70F5" w:rsidRPr="00B10157" w:rsidTr="00744C4E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modré</w:t>
            </w:r>
            <w:r w:rsidR="00B049F7" w:rsidRPr="00B1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B10157">
              <w:rPr>
                <w:rFonts w:ascii="Times New Roman" w:hAnsi="Times New Roman" w:cs="Times New Roman"/>
                <w:noProof/>
                <w:sz w:val="24"/>
                <w:szCs w:val="24"/>
              </w:rPr>
              <w:t>πnot noir ~ 3,14 – červené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(zbyt. </w:t>
            </w:r>
            <w:proofErr w:type="gram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5,7 g/l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6349</w:t>
            </w:r>
          </w:p>
        </w:tc>
        <w:tc>
          <w:tcPr>
            <w:tcW w:w="259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Uherčice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4C4E">
              <w:rPr>
                <w:rFonts w:ascii="Times New Roman" w:hAnsi="Times New Roman" w:cs="Times New Roman"/>
                <w:noProof/>
                <w:sz w:val="20"/>
                <w:szCs w:val="20"/>
              </w:rPr>
              <w:t>Kolby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="00744C4E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trossberg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10157" w:rsidRDefault="001E70F5" w:rsidP="00F04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</w:tbl>
    <w:p w:rsidR="00744C4E" w:rsidRPr="005719E1" w:rsidRDefault="00F04939" w:rsidP="00744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44C4E"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744C4E" w:rsidRPr="005719E1" w:rsidTr="00B65A3F">
        <w:tc>
          <w:tcPr>
            <w:tcW w:w="5228" w:type="dxa"/>
            <w:tcBorders>
              <w:bottom w:val="single" w:sz="4" w:space="0" w:color="auto"/>
            </w:tcBorders>
          </w:tcPr>
          <w:p w:rsidR="00744C4E" w:rsidRPr="005719E1" w:rsidRDefault="00744C4E" w:rsidP="00B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TOMA 0,75 l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744C4E" w:rsidRPr="005719E1" w:rsidRDefault="00744C4E" w:rsidP="00B6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744C4E" w:rsidRPr="005719E1" w:rsidTr="00B65A3F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Veltlínské zelené 0,187 l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 Kč</w:t>
            </w:r>
          </w:p>
        </w:tc>
      </w:tr>
      <w:tr w:rsidR="00744C4E" w:rsidRPr="005719E1" w:rsidTr="00B65A3F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Svatovavřinecké 0,187 l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 Kč</w:t>
            </w:r>
          </w:p>
        </w:tc>
      </w:tr>
      <w:tr w:rsidR="00744C4E" w:rsidRPr="005719E1" w:rsidTr="00B65A3F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744C4E" w:rsidRPr="005719E1" w:rsidTr="00B65A3F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744C4E" w:rsidRPr="005719E1" w:rsidTr="00B65A3F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známka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744C4E" w:rsidRPr="005719E1" w:rsidTr="00B65A3F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744C4E" w:rsidRPr="005719E1" w:rsidRDefault="00744C4E" w:rsidP="00B6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</w:tbl>
    <w:p w:rsidR="00744C4E" w:rsidRDefault="00744C4E"/>
    <w:sectPr w:rsidR="00744C4E" w:rsidSect="00F04939">
      <w:pgSz w:w="11907" w:h="16839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124287"/>
    <w:rsid w:val="0013120B"/>
    <w:rsid w:val="00142961"/>
    <w:rsid w:val="001E70F5"/>
    <w:rsid w:val="002E3230"/>
    <w:rsid w:val="003928B4"/>
    <w:rsid w:val="003D27B8"/>
    <w:rsid w:val="004379B8"/>
    <w:rsid w:val="00441A76"/>
    <w:rsid w:val="004704EC"/>
    <w:rsid w:val="0058169A"/>
    <w:rsid w:val="005B1EE4"/>
    <w:rsid w:val="005B4A02"/>
    <w:rsid w:val="005D5C50"/>
    <w:rsid w:val="0062421B"/>
    <w:rsid w:val="006464EC"/>
    <w:rsid w:val="00655515"/>
    <w:rsid w:val="006E7C1F"/>
    <w:rsid w:val="00740CD8"/>
    <w:rsid w:val="00744C4E"/>
    <w:rsid w:val="00827511"/>
    <w:rsid w:val="008B0F72"/>
    <w:rsid w:val="008C6A63"/>
    <w:rsid w:val="00945306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760E7"/>
    <w:rsid w:val="00B92C78"/>
    <w:rsid w:val="00BF2423"/>
    <w:rsid w:val="00C32DF6"/>
    <w:rsid w:val="00C5386A"/>
    <w:rsid w:val="00C610C5"/>
    <w:rsid w:val="00C765A4"/>
    <w:rsid w:val="00C7763B"/>
    <w:rsid w:val="00CC191A"/>
    <w:rsid w:val="00D22EEE"/>
    <w:rsid w:val="00E31F9C"/>
    <w:rsid w:val="00E41CCD"/>
    <w:rsid w:val="00E82E79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E289F-4BA4-4978-8ABA-F1D1CFAB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Gargelová</cp:lastModifiedBy>
  <cp:revision>4</cp:revision>
  <cp:lastPrinted>2018-03-26T07:24:00Z</cp:lastPrinted>
  <dcterms:created xsi:type="dcterms:W3CDTF">2018-03-26T05:01:00Z</dcterms:created>
  <dcterms:modified xsi:type="dcterms:W3CDTF">2018-03-26T07:24:00Z</dcterms:modified>
</cp:coreProperties>
</file>